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70" w:rsidRPr="00DD3F70" w:rsidRDefault="00DD3F70" w:rsidP="00DD3F70">
      <w:pPr>
        <w:shd w:val="clear" w:color="auto" w:fill="FFFFFF"/>
        <w:spacing w:before="240" w:after="240" w:line="240" w:lineRule="auto"/>
        <w:ind w:left="-142" w:firstLine="142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3F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156210</wp:posOffset>
            </wp:positionV>
            <wp:extent cx="2238375" cy="2314575"/>
            <wp:effectExtent l="0" t="0" r="9525" b="9525"/>
            <wp:wrapSquare wrapText="bothSides"/>
            <wp:docPr id="1" name="Рисунок 1" descr="http://www.gigiena60.ru/content/images/Internet-magazi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giena60.ru/content/images/Internet-magazin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7" t="6135" r="1" b="44173"/>
                    <a:stretch/>
                  </pic:blipFill>
                  <pic:spPr bwMode="auto">
                    <a:xfrm>
                      <a:off x="0" y="0"/>
                      <a:ext cx="2238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7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«О правах потребителя при покупке в </w:t>
      </w:r>
      <w:proofErr w:type="gramStart"/>
      <w:r w:rsidRPr="00DD3F7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интернет-магазине</w:t>
      </w:r>
      <w:proofErr w:type="gramEnd"/>
      <w:r w:rsidRPr="00DD3F7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DD3F70">
        <w:rPr>
          <w:noProof/>
          <w:sz w:val="28"/>
          <w:szCs w:val="28"/>
          <w:lang w:eastAsia="ru-RU"/>
        </w:rPr>
        <w:t xml:space="preserve"> 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Современные электронные и виртуальные технологии привели к стремительному развитию такого вида торговой деятельности, как торговля через Интернет. Торговля через интернет-магазин, является удобным и очень выгодным как для продавцов </w:t>
      </w:r>
      <w:bookmarkStart w:id="0" w:name="_GoBack"/>
      <w:bookmarkEnd w:id="0"/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товаров, так и для их покупателей. Продавцов такой вид продажи привлекает возможностью значительного сокращения расходов: достаточно создать лишь виртуальную торговую площадку, т.е. интернет-магазин, который представляет собой сайт в Интернете.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i/>
          <w:iCs/>
          <w:color w:val="4F4F4F"/>
          <w:sz w:val="28"/>
          <w:szCs w:val="28"/>
          <w:lang w:eastAsia="ru-RU"/>
        </w:rPr>
        <w:t>Интернет - магазины дают возможность для своих покупателей, не выходя из дома купить тот или иной товар, просто</w:t>
      </w: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 зайти на сайт и оформить заказ. </w:t>
      </w:r>
      <w:r w:rsidRPr="00DD3F70">
        <w:rPr>
          <w:rFonts w:ascii="Verdana" w:eastAsia="Times New Roman" w:hAnsi="Verdana" w:cs="Times New Roman"/>
          <w:i/>
          <w:iCs/>
          <w:color w:val="4F4F4F"/>
          <w:sz w:val="28"/>
          <w:szCs w:val="28"/>
          <w:lang w:eastAsia="ru-RU"/>
        </w:rPr>
        <w:t>Ц</w:t>
      </w: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ены товаров, продаваемых по Интернету, по сравнению с ценами в обычных магазинах являются более низкими благодаря минимуму затрат на ведение торговли. </w:t>
      </w:r>
      <w:r w:rsidRPr="00DD3F70">
        <w:rPr>
          <w:rFonts w:ascii="Verdana" w:eastAsia="Times New Roman" w:hAnsi="Verdana" w:cs="Times New Roman"/>
          <w:i/>
          <w:iCs/>
          <w:color w:val="4F4F4F"/>
          <w:sz w:val="28"/>
          <w:szCs w:val="28"/>
          <w:lang w:eastAsia="ru-RU"/>
        </w:rPr>
        <w:t>Вместе с тем при покупках через Интернет существует ряд специфических особенностей, которые необходимо учесть, чтобы не испортить себе настроение от неудачной покупки или не стать жертвой мошенников.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Если Вы надумали приобрести товар через интернет - магазин первое на что стоит обратить особое внимание - это наличие на сайте Интернет магазина полная информация о продавце, обязательно номер телефона и/или факса, электронный адрес. Желательно юридический статус, юридический и фактический адрес, а также информацию о государственной регистрации: копия свидетельства о регистрации, его номер, кем и когда выдано.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Перед совершением покупки потребитель должен получить согласно </w:t>
      </w:r>
      <w:hyperlink r:id="rId6" w:anchor="block_261" w:history="1">
        <w:r w:rsidRPr="00DD3F70">
          <w:rPr>
            <w:rFonts w:ascii="Verdana" w:eastAsia="Times New Roman" w:hAnsi="Verdana" w:cs="Times New Roman"/>
            <w:color w:val="005DB7"/>
            <w:sz w:val="28"/>
            <w:szCs w:val="28"/>
            <w:u w:val="single"/>
            <w:lang w:eastAsia="ru-RU"/>
          </w:rPr>
          <w:t>ст. 26.1 ФЗ «О защите прав потребителей» </w:t>
        </w:r>
      </w:hyperlink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подробную информацию о товаре: буклеты, фото, видео, другие источники. Также покупатель должен знать стоимость товара, как производится оплата и срок, в течение которого действует предложение о покупке.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lastRenderedPageBreak/>
        <w:t xml:space="preserve">Советуем покупать в интернет - </w:t>
      </w:r>
      <w:proofErr w:type="gramStart"/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магазине</w:t>
      </w:r>
      <w:proofErr w:type="gramEnd"/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, где есть раздел "Договор", где можно ознакомиться со всеми условиями и положениями осуществления покупок. Лучше всего распечатать этот Договор и хранить его у себя, на случай если вдруг в будущем магазин изменит условия Договора и захочет отказаться от выполнения своих обязательств, мотивируя свой отказ положениями нового Договора.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Запомните! Отказаться от заказа до момента доставки можно в любое время. Переход права собственности на товар от продавца к покупателю происходит именно в момент вручения товара последнему.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Основное правило, действующее в отношении товаров, приобретенных в интернет – магазине – это право отказаться от покупки и вернуть товар без объяснения причин в течение семи дней с момента его фактической передачи покупателю.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Покупателю дается 14 дней для того, что бы доставить не подходящий ему товар в интернет-магазин. Если интернет-магазин не довел в письменной форме до покупателя информацию о порядке и сроках возврата товара, то срок, в течение которого покупатель имеет право вернуть товар, увеличивается </w:t>
      </w:r>
      <w:r w:rsidRPr="00DD3F70">
        <w:rPr>
          <w:rFonts w:ascii="Verdana" w:eastAsia="Times New Roman" w:hAnsi="Verdana" w:cs="Times New Roman"/>
          <w:i/>
          <w:iCs/>
          <w:color w:val="4F4F4F"/>
          <w:sz w:val="28"/>
          <w:szCs w:val="28"/>
          <w:u w:val="single"/>
          <w:lang w:eastAsia="ru-RU"/>
        </w:rPr>
        <w:t>до трех месяцев.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Если товар оказался неисправным, его необходимо вернуть до окончания гарантийного срока, если вес товара больше 5 кг, интернет-магазин должен оказать доставку товара в сервисный центр.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Сервисный центр должен выдать заключение о том, что товар неисправен или не может быть отремонтирован. Согласно </w:t>
      </w:r>
      <w:hyperlink r:id="rId7" w:anchor="p_1229" w:history="1">
        <w:r w:rsidRPr="00DD3F70">
          <w:rPr>
            <w:rFonts w:ascii="Verdana" w:eastAsia="Times New Roman" w:hAnsi="Verdana" w:cs="Times New Roman"/>
            <w:color w:val="005DB7"/>
            <w:sz w:val="28"/>
            <w:szCs w:val="28"/>
            <w:u w:val="single"/>
            <w:lang w:eastAsia="ru-RU"/>
          </w:rPr>
          <w:t>п. 1 ст. 20 закона о защите прав потребителей</w:t>
        </w:r>
      </w:hyperlink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, срок устранения недостатков товара, определяемый в письменной форме соглашением сторон, не может превышать 45 дней. Лучше лично предоставить товар в сервисный центр, так как продавец может повлиять на результат экспертизы и сделать виновным покупателя.</w:t>
      </w:r>
    </w:p>
    <w:p w:rsidR="00DD3F70" w:rsidRPr="00DD3F70" w:rsidRDefault="00DD3F70" w:rsidP="00DD3F70">
      <w:pPr>
        <w:shd w:val="clear" w:color="auto" w:fill="FFFFFF"/>
        <w:spacing w:after="240" w:line="240" w:lineRule="auto"/>
        <w:ind w:left="-142" w:firstLine="142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D3F7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При возникновении проблемы с покупками через сеть необходимо их решать, руководствуясь ст. 26.1 Закона РФ от 7 февраля 1992 г. № 2300-I "</w:t>
      </w:r>
      <w:hyperlink r:id="rId8" w:anchor="block_261" w:history="1">
        <w:r w:rsidRPr="00DD3F70">
          <w:rPr>
            <w:rFonts w:ascii="Verdana" w:eastAsia="Times New Roman" w:hAnsi="Verdana" w:cs="Times New Roman"/>
            <w:color w:val="005DB7"/>
            <w:sz w:val="28"/>
            <w:szCs w:val="28"/>
            <w:u w:val="single"/>
            <w:lang w:eastAsia="ru-RU"/>
          </w:rPr>
          <w:t>О защите прав потребите</w:t>
        </w:r>
      </w:hyperlink>
    </w:p>
    <w:p w:rsidR="003F3A45" w:rsidRDefault="003F3A45"/>
    <w:sectPr w:rsidR="003F3A45" w:rsidSect="00DD3F70">
      <w:pgSz w:w="11906" w:h="16838"/>
      <w:pgMar w:top="1134" w:right="850" w:bottom="1134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7"/>
    <w:rsid w:val="003F3A45"/>
    <w:rsid w:val="00DD3F70"/>
    <w:rsid w:val="00E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6035/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EleSna</dc:creator>
  <cp:lastModifiedBy>EleSna</cp:lastModifiedBy>
  <cp:revision>2</cp:revision>
  <cp:lastPrinted>2018-03-20T09:19:00Z</cp:lastPrinted>
  <dcterms:created xsi:type="dcterms:W3CDTF">2018-03-20T09:34:00Z</dcterms:created>
  <dcterms:modified xsi:type="dcterms:W3CDTF">2018-03-20T09:34:00Z</dcterms:modified>
</cp:coreProperties>
</file>